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E1970E" w14:textId="77777777" w:rsidR="00EE4225" w:rsidRPr="003C0809" w:rsidRDefault="00EE4225" w:rsidP="00EE4225">
      <w:pPr>
        <w:jc w:val="center"/>
        <w:rPr>
          <w:b/>
          <w:bCs/>
        </w:rPr>
      </w:pPr>
      <w:r w:rsidRPr="003C0809">
        <w:rPr>
          <w:b/>
          <w:bCs/>
        </w:rPr>
        <w:t xml:space="preserve">DOCKET NO. </w:t>
      </w:r>
      <w:r w:rsidR="004A0787">
        <w:rPr>
          <w:b/>
          <w:bCs/>
        </w:rPr>
        <w:t>52408</w:t>
      </w:r>
    </w:p>
    <w:p w14:paraId="756CE84C" w14:textId="77777777" w:rsidR="00EE4225" w:rsidRPr="001E0547" w:rsidRDefault="00EE4225" w:rsidP="00EE4225">
      <w:pPr>
        <w:jc w:val="center"/>
        <w:rPr>
          <w:b/>
        </w:rPr>
      </w:pPr>
    </w:p>
    <w:tbl>
      <w:tblPr>
        <w:tblW w:w="9756" w:type="dxa"/>
        <w:tblLook w:val="04A0" w:firstRow="1" w:lastRow="0" w:firstColumn="1" w:lastColumn="0" w:noHBand="0" w:noVBand="1"/>
      </w:tblPr>
      <w:tblGrid>
        <w:gridCol w:w="4608"/>
        <w:gridCol w:w="360"/>
        <w:gridCol w:w="4788"/>
      </w:tblGrid>
      <w:tr w:rsidR="00EE4225" w:rsidRPr="007C1B02" w14:paraId="2852F6B2" w14:textId="77777777" w:rsidTr="004B1006">
        <w:tc>
          <w:tcPr>
            <w:tcW w:w="4608" w:type="dxa"/>
          </w:tcPr>
          <w:p w14:paraId="3B6E2374" w14:textId="77777777" w:rsidR="009553E6" w:rsidRDefault="004A0787" w:rsidP="004B1006">
            <w:pPr>
              <w:jc w:val="left"/>
              <w:rPr>
                <w:rFonts w:ascii="Times New Roman Bold" w:hAnsi="Times New Roman Bold"/>
                <w:b/>
                <w:caps/>
              </w:rPr>
            </w:pPr>
            <w:r w:rsidRPr="004A0787">
              <w:rPr>
                <w:rFonts w:ascii="Times New Roman Bold" w:hAnsi="Times New Roman Bold"/>
                <w:b/>
                <w:caps/>
              </w:rPr>
              <w:t xml:space="preserve">Application of S.S. Water Supply Corporation and </w:t>
            </w:r>
          </w:p>
          <w:p w14:paraId="6E18A152" w14:textId="3DF3576F" w:rsidR="00EE4225" w:rsidRPr="004A0787" w:rsidRDefault="004A0787" w:rsidP="004B1006">
            <w:pPr>
              <w:jc w:val="left"/>
              <w:rPr>
                <w:rFonts w:ascii="Times New Roman Bold" w:hAnsi="Times New Roman Bold"/>
                <w:b/>
                <w:bCs/>
                <w:caps/>
                <w:szCs w:val="24"/>
              </w:rPr>
            </w:pPr>
            <w:r w:rsidRPr="004A0787">
              <w:rPr>
                <w:rFonts w:ascii="Times New Roman Bold" w:hAnsi="Times New Roman Bold"/>
                <w:b/>
                <w:caps/>
              </w:rPr>
              <w:t>Las Palomas Water Service Company</w:t>
            </w:r>
            <w:r w:rsidRPr="004A0787">
              <w:rPr>
                <w:rFonts w:ascii="Times New Roman Bold" w:hAnsi="Times New Roman Bold"/>
                <w:b/>
                <w:bCs/>
                <w:caps/>
              </w:rPr>
              <w:t xml:space="preserve"> </w:t>
            </w:r>
            <w:r w:rsidRPr="004A0787">
              <w:rPr>
                <w:rFonts w:ascii="Times New Roman Bold" w:hAnsi="Times New Roman Bold"/>
                <w:b/>
                <w:caps/>
              </w:rPr>
              <w:t>for Sale, Transfer, or Merger of Facilities and Certification Rights in Wilson County</w:t>
            </w:r>
          </w:p>
        </w:tc>
        <w:tc>
          <w:tcPr>
            <w:tcW w:w="360" w:type="dxa"/>
          </w:tcPr>
          <w:p w14:paraId="41F1AE6A" w14:textId="77777777" w:rsidR="00EE4225" w:rsidRPr="007C1B02" w:rsidRDefault="00EE4225" w:rsidP="004B1006">
            <w:pPr>
              <w:rPr>
                <w:b/>
              </w:rPr>
            </w:pPr>
            <w:r w:rsidRPr="007C1B02">
              <w:rPr>
                <w:b/>
              </w:rPr>
              <w:t>§</w:t>
            </w:r>
          </w:p>
          <w:p w14:paraId="6FBCFA70" w14:textId="77777777" w:rsidR="00EE4225" w:rsidRPr="007C1B02" w:rsidRDefault="00EE4225" w:rsidP="004B1006">
            <w:pPr>
              <w:rPr>
                <w:b/>
              </w:rPr>
            </w:pPr>
            <w:r w:rsidRPr="007C1B02">
              <w:rPr>
                <w:b/>
              </w:rPr>
              <w:t>§</w:t>
            </w:r>
          </w:p>
          <w:p w14:paraId="3FE08409" w14:textId="77777777" w:rsidR="00EE4225" w:rsidRPr="007C1B02" w:rsidRDefault="00EE4225" w:rsidP="004B1006">
            <w:pPr>
              <w:rPr>
                <w:b/>
              </w:rPr>
            </w:pPr>
            <w:r w:rsidRPr="007C1B02">
              <w:rPr>
                <w:b/>
              </w:rPr>
              <w:t>§</w:t>
            </w:r>
          </w:p>
          <w:p w14:paraId="23363619" w14:textId="77777777" w:rsidR="00EE4225" w:rsidRPr="007C1B02" w:rsidRDefault="00EE4225" w:rsidP="004B1006">
            <w:pPr>
              <w:rPr>
                <w:b/>
              </w:rPr>
            </w:pPr>
            <w:r w:rsidRPr="007C1B02">
              <w:rPr>
                <w:b/>
              </w:rPr>
              <w:t>§</w:t>
            </w:r>
          </w:p>
          <w:p w14:paraId="71C614FA" w14:textId="77777777" w:rsidR="00EE4225" w:rsidRDefault="00EE4225" w:rsidP="004B1006">
            <w:pPr>
              <w:rPr>
                <w:b/>
              </w:rPr>
            </w:pPr>
            <w:r>
              <w:rPr>
                <w:b/>
              </w:rPr>
              <w:t>§</w:t>
            </w:r>
          </w:p>
          <w:p w14:paraId="571FA7FD" w14:textId="77777777" w:rsidR="004A0787" w:rsidRDefault="004A0787" w:rsidP="004B1006">
            <w:pPr>
              <w:rPr>
                <w:b/>
              </w:rPr>
            </w:pPr>
            <w:r>
              <w:rPr>
                <w:b/>
              </w:rPr>
              <w:t>§</w:t>
            </w:r>
          </w:p>
          <w:p w14:paraId="747C87C6" w14:textId="77777777" w:rsidR="004A0787" w:rsidRPr="007C1B02" w:rsidRDefault="004A0787" w:rsidP="004B1006">
            <w:pPr>
              <w:rPr>
                <w:b/>
              </w:rPr>
            </w:pPr>
            <w:r>
              <w:rPr>
                <w:b/>
              </w:rPr>
              <w:t>§</w:t>
            </w:r>
          </w:p>
        </w:tc>
        <w:tc>
          <w:tcPr>
            <w:tcW w:w="4788" w:type="dxa"/>
          </w:tcPr>
          <w:p w14:paraId="6871A23A" w14:textId="77777777" w:rsidR="00EE4225" w:rsidRPr="007C1B02" w:rsidRDefault="00EE4225" w:rsidP="004B1006">
            <w:pPr>
              <w:pStyle w:val="Docketstyle"/>
              <w:spacing w:line="240" w:lineRule="auto"/>
              <w:jc w:val="center"/>
              <w:rPr>
                <w:bCs/>
              </w:rPr>
            </w:pPr>
            <w:r w:rsidRPr="007C1B02">
              <w:rPr>
                <w:bCs/>
              </w:rPr>
              <w:t>PUBLIC UTILITY COMMISSION</w:t>
            </w:r>
          </w:p>
          <w:p w14:paraId="6A69691A" w14:textId="77777777" w:rsidR="00EE4225" w:rsidRPr="007C1B02" w:rsidRDefault="00EE4225" w:rsidP="004B1006">
            <w:pPr>
              <w:pStyle w:val="Docketstyle"/>
              <w:spacing w:line="240" w:lineRule="auto"/>
              <w:jc w:val="center"/>
              <w:rPr>
                <w:bCs/>
              </w:rPr>
            </w:pPr>
          </w:p>
          <w:p w14:paraId="68F20912" w14:textId="77777777" w:rsidR="00EE4225" w:rsidRPr="007C1B02" w:rsidRDefault="00EE4225" w:rsidP="004B1006">
            <w:pPr>
              <w:pStyle w:val="Docketstyle"/>
              <w:spacing w:line="240" w:lineRule="auto"/>
              <w:jc w:val="center"/>
              <w:rPr>
                <w:bCs/>
              </w:rPr>
            </w:pPr>
            <w:r w:rsidRPr="007C1B02">
              <w:rPr>
                <w:bCs/>
              </w:rPr>
              <w:t>OF TEXAS</w:t>
            </w:r>
          </w:p>
        </w:tc>
      </w:tr>
    </w:tbl>
    <w:p w14:paraId="11CEC782" w14:textId="77777777" w:rsidR="00B275A1" w:rsidRDefault="00B275A1" w:rsidP="00B275A1">
      <w:pPr>
        <w:pStyle w:val="Documentheading"/>
        <w:rPr>
          <w:sz w:val="24"/>
          <w:szCs w:val="24"/>
        </w:rPr>
      </w:pPr>
    </w:p>
    <w:p w14:paraId="44C88C96" w14:textId="77777777" w:rsidR="00B275A1" w:rsidRPr="00261AFE" w:rsidRDefault="00B275A1" w:rsidP="00B275A1">
      <w:pPr>
        <w:pStyle w:val="Documentheading"/>
        <w:rPr>
          <w:sz w:val="24"/>
          <w:szCs w:val="24"/>
        </w:rPr>
      </w:pPr>
      <w:r>
        <w:rPr>
          <w:sz w:val="24"/>
          <w:szCs w:val="24"/>
        </w:rPr>
        <w:t>COMMISSION STAFF’S RECOMMENDATION ON ADMINISTRATIVE COMPLETENESS</w:t>
      </w:r>
      <w:r w:rsidR="00507E26">
        <w:rPr>
          <w:sz w:val="24"/>
          <w:szCs w:val="24"/>
        </w:rPr>
        <w:t xml:space="preserve"> and </w:t>
      </w:r>
      <w:r>
        <w:rPr>
          <w:sz w:val="24"/>
          <w:szCs w:val="24"/>
        </w:rPr>
        <w:t>notice</w:t>
      </w:r>
      <w:r w:rsidR="00507E26">
        <w:rPr>
          <w:sz w:val="24"/>
          <w:szCs w:val="24"/>
        </w:rPr>
        <w:t xml:space="preserve"> </w:t>
      </w:r>
      <w:r>
        <w:rPr>
          <w:sz w:val="24"/>
          <w:szCs w:val="24"/>
        </w:rPr>
        <w:t xml:space="preserve">AND </w:t>
      </w:r>
      <w:r w:rsidR="00507E26">
        <w:rPr>
          <w:sz w:val="24"/>
          <w:szCs w:val="24"/>
        </w:rPr>
        <w:t xml:space="preserve">PROPOSED </w:t>
      </w:r>
      <w:r>
        <w:rPr>
          <w:sz w:val="24"/>
          <w:szCs w:val="24"/>
        </w:rPr>
        <w:t>PROCEDURAL SCHEDULE</w:t>
      </w:r>
    </w:p>
    <w:p w14:paraId="5CC61F79" w14:textId="77777777" w:rsidR="00B275A1" w:rsidRDefault="00B275A1" w:rsidP="00B275A1">
      <w:pPr>
        <w:pStyle w:val="Documentheading"/>
      </w:pPr>
    </w:p>
    <w:p w14:paraId="71AEBD56" w14:textId="7ABF6370" w:rsidR="00530810" w:rsidRDefault="00B275A1" w:rsidP="002B1432">
      <w:pPr>
        <w:spacing w:line="360" w:lineRule="auto"/>
      </w:pPr>
      <w:r>
        <w:tab/>
      </w:r>
      <w:r w:rsidR="00EE4225">
        <w:t>On</w:t>
      </w:r>
      <w:r w:rsidR="00507E26">
        <w:t xml:space="preserve"> </w:t>
      </w:r>
      <w:r w:rsidR="004A0787">
        <w:t>August 10, 2021</w:t>
      </w:r>
      <w:r w:rsidR="00EE4225">
        <w:t xml:space="preserve">, </w:t>
      </w:r>
      <w:r w:rsidR="004A0787">
        <w:rPr>
          <w:bCs/>
        </w:rPr>
        <w:t xml:space="preserve">S.S. Water </w:t>
      </w:r>
      <w:r w:rsidR="004A0787" w:rsidRPr="00FE35AD">
        <w:rPr>
          <w:bCs/>
        </w:rPr>
        <w:t xml:space="preserve">Supply Corporation </w:t>
      </w:r>
      <w:r w:rsidR="00AB3297">
        <w:t>(</w:t>
      </w:r>
      <w:r w:rsidR="004A0787" w:rsidRPr="004A0787">
        <w:t>SSWSC</w:t>
      </w:r>
      <w:r w:rsidR="00AB3297" w:rsidRPr="004A0787">
        <w:t>)</w:t>
      </w:r>
      <w:r w:rsidR="000A775A" w:rsidRPr="004A0787">
        <w:t xml:space="preserve"> and </w:t>
      </w:r>
      <w:r w:rsidR="004A0787" w:rsidRPr="004A0787">
        <w:rPr>
          <w:bCs/>
        </w:rPr>
        <w:t>Las Palomas Water Service</w:t>
      </w:r>
      <w:r w:rsidR="009553E6">
        <w:rPr>
          <w:bCs/>
        </w:rPr>
        <w:t xml:space="preserve"> Company</w:t>
      </w:r>
      <w:r w:rsidR="004A0787" w:rsidRPr="004A0787">
        <w:rPr>
          <w:bCs/>
        </w:rPr>
        <w:t xml:space="preserve">, LLC under the receivership of Donald G. </w:t>
      </w:r>
      <w:proofErr w:type="spellStart"/>
      <w:r w:rsidR="004A0787" w:rsidRPr="004A0787">
        <w:rPr>
          <w:bCs/>
        </w:rPr>
        <w:t>Rauschuber</w:t>
      </w:r>
      <w:proofErr w:type="spellEnd"/>
      <w:r w:rsidR="00507E26" w:rsidRPr="004A0787">
        <w:t xml:space="preserve"> (</w:t>
      </w:r>
      <w:r w:rsidR="004A0787" w:rsidRPr="004A0787">
        <w:t>Las P</w:t>
      </w:r>
      <w:r w:rsidR="005777B6">
        <w:t>a</w:t>
      </w:r>
      <w:r w:rsidR="004A0787" w:rsidRPr="004A0787">
        <w:t>lomas</w:t>
      </w:r>
      <w:r w:rsidR="00507E26" w:rsidRPr="004A0787">
        <w:t xml:space="preserve">) </w:t>
      </w:r>
      <w:r w:rsidR="000A775A" w:rsidRPr="004A0787">
        <w:t xml:space="preserve">(collectively, Applicants) filed an application for approval of the sale, transfer, or merger of facilities and certificate rights in </w:t>
      </w:r>
      <w:r w:rsidR="004A0787" w:rsidRPr="004A0787">
        <w:t>Wilson</w:t>
      </w:r>
      <w:r w:rsidR="00D37297" w:rsidRPr="004A0787">
        <w:t xml:space="preserve"> </w:t>
      </w:r>
      <w:r w:rsidR="000A775A" w:rsidRPr="004A0787">
        <w:t>County</w:t>
      </w:r>
      <w:r w:rsidR="00EE4225" w:rsidRPr="004A0787">
        <w:t xml:space="preserve">. </w:t>
      </w:r>
      <w:r w:rsidR="00507E26" w:rsidRPr="004A0787">
        <w:t xml:space="preserve">Specifically, </w:t>
      </w:r>
      <w:r w:rsidR="004A0787" w:rsidRPr="004A0787">
        <w:t>SSWSC</w:t>
      </w:r>
      <w:r w:rsidR="00EE4225" w:rsidRPr="004A0787">
        <w:t xml:space="preserve"> </w:t>
      </w:r>
      <w:r w:rsidR="00EE4225" w:rsidRPr="004A0787">
        <w:rPr>
          <w:bCs/>
        </w:rPr>
        <w:t>see</w:t>
      </w:r>
      <w:r w:rsidR="00EE4225" w:rsidRPr="00AB3297">
        <w:rPr>
          <w:bCs/>
        </w:rPr>
        <w:t>ks approval</w:t>
      </w:r>
      <w:r w:rsidR="004A0787">
        <w:t xml:space="preserve"> to </w:t>
      </w:r>
      <w:r w:rsidR="00530810">
        <w:t xml:space="preserve">acquire facilities and to transfer water service area held under </w:t>
      </w:r>
      <w:r w:rsidR="00950A40">
        <w:t>water c</w:t>
      </w:r>
      <w:r w:rsidR="00530810">
        <w:t xml:space="preserve">ertificate of </w:t>
      </w:r>
      <w:r w:rsidR="00950A40">
        <w:t>c</w:t>
      </w:r>
      <w:r w:rsidR="00530810">
        <w:t xml:space="preserve">onvenience and </w:t>
      </w:r>
      <w:r w:rsidR="00950A40">
        <w:t>n</w:t>
      </w:r>
      <w:r w:rsidR="00530810">
        <w:t xml:space="preserve">ecessity (CCN) </w:t>
      </w:r>
      <w:r w:rsidR="00950A40">
        <w:t>n</w:t>
      </w:r>
      <w:r w:rsidR="00530810">
        <w:t xml:space="preserve">umber </w:t>
      </w:r>
      <w:r w:rsidR="00266437">
        <w:t>12308</w:t>
      </w:r>
      <w:r w:rsidR="00530810">
        <w:t>. The requested area includes approximately 1,060 a</w:t>
      </w:r>
      <w:r w:rsidR="002167A9">
        <w:t xml:space="preserve">cres and 235 current customers. </w:t>
      </w:r>
    </w:p>
    <w:p w14:paraId="4BA72F36" w14:textId="2CEDB307" w:rsidR="00B275A1" w:rsidRDefault="00B275A1" w:rsidP="002B1432">
      <w:pPr>
        <w:spacing w:line="360" w:lineRule="auto"/>
      </w:pPr>
      <w:r>
        <w:rPr>
          <w:szCs w:val="24"/>
        </w:rPr>
        <w:tab/>
      </w:r>
      <w:r w:rsidR="00EE4225">
        <w:t xml:space="preserve">On </w:t>
      </w:r>
      <w:r w:rsidR="004A0787">
        <w:t>August 11, 2021</w:t>
      </w:r>
      <w:r w:rsidR="0078431C">
        <w:t xml:space="preserve">, </w:t>
      </w:r>
      <w:r w:rsidR="00EE4225">
        <w:t xml:space="preserve">the administrative law judge </w:t>
      </w:r>
      <w:r w:rsidR="00FA45FC">
        <w:t xml:space="preserve">(ALJ) </w:t>
      </w:r>
      <w:r w:rsidR="005829F3">
        <w:t>filed</w:t>
      </w:r>
      <w:r w:rsidR="00EE4225">
        <w:t xml:space="preserve"> Order No. </w:t>
      </w:r>
      <w:r w:rsidR="004A0787">
        <w:t>1</w:t>
      </w:r>
      <w:r w:rsidR="00EE4225">
        <w:t xml:space="preserve">, establishing a deadline of </w:t>
      </w:r>
      <w:r w:rsidR="004A0787">
        <w:t>September 9, 2021</w:t>
      </w:r>
      <w:r w:rsidR="0078431C">
        <w:t xml:space="preserve"> </w:t>
      </w:r>
      <w:r w:rsidR="00EE4225">
        <w:t xml:space="preserve">for </w:t>
      </w:r>
      <w:r w:rsidR="001028E2">
        <w:t xml:space="preserve">the </w:t>
      </w:r>
      <w:r w:rsidR="00EE4225">
        <w:t>Staff</w:t>
      </w:r>
      <w:r w:rsidR="001028E2">
        <w:t xml:space="preserve"> of the Public Utility Commission of Texas (Staff)</w:t>
      </w:r>
      <w:r w:rsidR="00EE4225">
        <w:t xml:space="preserve"> to file comments on the administrative completeness of the application and proposed notice and to</w:t>
      </w:r>
      <w:r w:rsidR="002C48E5">
        <w:t xml:space="preserve"> </w:t>
      </w:r>
      <w:r w:rsidR="00EE4225">
        <w:t>propose a procedural schedule</w:t>
      </w:r>
      <w:r w:rsidR="002C48E5">
        <w:t xml:space="preserve"> for the further processing of this docket</w:t>
      </w:r>
      <w:r w:rsidR="00EE4225">
        <w:t>. Therefore, this pleading is timely filed</w:t>
      </w:r>
      <w:r w:rsidR="005E1C8E">
        <w:t>.</w:t>
      </w:r>
    </w:p>
    <w:p w14:paraId="67CB17A3" w14:textId="77777777" w:rsidR="00870785" w:rsidRDefault="00870785" w:rsidP="002B1432">
      <w:pPr>
        <w:spacing w:line="360" w:lineRule="auto"/>
      </w:pPr>
    </w:p>
    <w:p w14:paraId="7556AD11" w14:textId="77777777" w:rsidR="00870785" w:rsidRDefault="00870785" w:rsidP="005777B6">
      <w:pPr>
        <w:pStyle w:val="ListParagraph"/>
        <w:numPr>
          <w:ilvl w:val="0"/>
          <w:numId w:val="1"/>
        </w:numPr>
        <w:spacing w:line="360" w:lineRule="auto"/>
        <w:ind w:left="0" w:firstLine="0"/>
        <w:contextualSpacing w:val="0"/>
        <w:jc w:val="center"/>
        <w:rPr>
          <w:b/>
        </w:rPr>
      </w:pPr>
      <w:r>
        <w:rPr>
          <w:b/>
        </w:rPr>
        <w:t>ADMINISTRATIVE COMPLETENESS</w:t>
      </w:r>
    </w:p>
    <w:p w14:paraId="6D5EEDDE" w14:textId="62996B01" w:rsidR="00DE7F80" w:rsidRDefault="00063447" w:rsidP="00FC26DF">
      <w:pPr>
        <w:spacing w:line="360" w:lineRule="auto"/>
        <w:ind w:firstLine="720"/>
      </w:pPr>
      <w:r>
        <w:t xml:space="preserve">Staff has reviewed the application and, as detailed in the attached memorandum from </w:t>
      </w:r>
      <w:r w:rsidR="004A0787">
        <w:t>Patricia Garcia</w:t>
      </w:r>
      <w:r>
        <w:t xml:space="preserve">, </w:t>
      </w:r>
      <w:r w:rsidR="00FA45FC">
        <w:t xml:space="preserve">of the </w:t>
      </w:r>
      <w:r w:rsidR="0078431C">
        <w:t>Infrastructure</w:t>
      </w:r>
      <w:r w:rsidR="00870785" w:rsidRPr="009448CD">
        <w:t xml:space="preserve"> Division</w:t>
      </w:r>
      <w:r w:rsidR="00950A40">
        <w:t>,</w:t>
      </w:r>
      <w:r>
        <w:t xml:space="preserve"> </w:t>
      </w:r>
      <w:r w:rsidR="00870785">
        <w:t xml:space="preserve">recommends that </w:t>
      </w:r>
      <w:r>
        <w:t>the application</w:t>
      </w:r>
      <w:r w:rsidR="00870785">
        <w:t xml:space="preserve"> </w:t>
      </w:r>
      <w:r>
        <w:t xml:space="preserve">is </w:t>
      </w:r>
      <w:r w:rsidR="00870785">
        <w:t xml:space="preserve">administratively </w:t>
      </w:r>
      <w:r w:rsidR="00FA45FC">
        <w:t>in</w:t>
      </w:r>
      <w:r w:rsidR="00870785">
        <w:t>complete</w:t>
      </w:r>
      <w:r w:rsidR="00FA45FC">
        <w:t xml:space="preserve"> from a managerial and technical perspective. Staff recommends that the Applicants be ordered to cure the deficiencies identified in Ms. Garcia’s memorandum by </w:t>
      </w:r>
      <w:r w:rsidR="00FC26DF">
        <w:t xml:space="preserve">September 23, 2021 and that Staff be given a deadline of October </w:t>
      </w:r>
      <w:r w:rsidR="00740116">
        <w:t>7</w:t>
      </w:r>
      <w:r w:rsidR="00FC26DF">
        <w:t>, 2021 to file a supplemental recommendation on the administrative completeness of the application.</w:t>
      </w:r>
    </w:p>
    <w:p w14:paraId="28728451" w14:textId="71D47259" w:rsidR="00950A40" w:rsidRDefault="00950A40" w:rsidP="00FC26DF">
      <w:pPr>
        <w:spacing w:line="360" w:lineRule="auto"/>
        <w:ind w:firstLine="720"/>
      </w:pPr>
    </w:p>
    <w:p w14:paraId="7E33ABC7" w14:textId="77777777" w:rsidR="00950A40" w:rsidRPr="00FC26DF" w:rsidRDefault="00950A40" w:rsidP="00FC26DF">
      <w:pPr>
        <w:spacing w:line="360" w:lineRule="auto"/>
        <w:ind w:firstLine="720"/>
      </w:pPr>
    </w:p>
    <w:p w14:paraId="2DEF1479" w14:textId="1256F9E7" w:rsidR="00FC26DF" w:rsidRDefault="00FA45FC" w:rsidP="00FC26DF">
      <w:pPr>
        <w:numPr>
          <w:ilvl w:val="0"/>
          <w:numId w:val="1"/>
        </w:numPr>
        <w:spacing w:line="360" w:lineRule="auto"/>
        <w:ind w:left="0" w:firstLine="0"/>
        <w:jc w:val="center"/>
        <w:rPr>
          <w:b/>
        </w:rPr>
      </w:pPr>
      <w:r>
        <w:rPr>
          <w:b/>
        </w:rPr>
        <w:lastRenderedPageBreak/>
        <w:t>PROCEDURAL SCHEDULE</w:t>
      </w:r>
    </w:p>
    <w:p w14:paraId="2DBDD5C1" w14:textId="34488F7E" w:rsidR="00FC26DF" w:rsidRDefault="00FC26DF" w:rsidP="00FC26DF">
      <w:pPr>
        <w:spacing w:line="360" w:lineRule="auto"/>
        <w:ind w:firstLine="720"/>
      </w:pPr>
      <w:r>
        <w:t xml:space="preserve">In accordance with Staff’s deficiency recommendation, Staff does not propose a procedural schedule for further processing of the docket </w:t>
      </w:r>
      <w:proofErr w:type="gramStart"/>
      <w:r>
        <w:t>at this time</w:t>
      </w:r>
      <w:proofErr w:type="gramEnd"/>
      <w:r>
        <w:t>. Staff intends to propose a procedural schedule alongside a subsequent recommendation that the application be found administratively complete. Staff notes that the Applicants should not issue notice until the application is deemed sufficient.</w:t>
      </w:r>
    </w:p>
    <w:p w14:paraId="5EB5AB2A" w14:textId="77777777" w:rsidR="00740116" w:rsidRPr="00FC26DF" w:rsidRDefault="00740116" w:rsidP="00FC26DF">
      <w:pPr>
        <w:spacing w:line="360" w:lineRule="auto"/>
        <w:ind w:firstLine="720"/>
        <w:rPr>
          <w:b/>
        </w:rPr>
      </w:pPr>
    </w:p>
    <w:p w14:paraId="74AEC023" w14:textId="77777777" w:rsidR="00B275A1" w:rsidRPr="00006925" w:rsidRDefault="00935EFA" w:rsidP="005777B6">
      <w:pPr>
        <w:numPr>
          <w:ilvl w:val="0"/>
          <w:numId w:val="1"/>
        </w:numPr>
        <w:spacing w:line="360" w:lineRule="auto"/>
        <w:ind w:left="0" w:firstLine="0"/>
        <w:jc w:val="center"/>
        <w:rPr>
          <w:b/>
        </w:rPr>
      </w:pPr>
      <w:r>
        <w:rPr>
          <w:b/>
        </w:rPr>
        <w:t>C</w:t>
      </w:r>
      <w:r w:rsidR="00B275A1" w:rsidRPr="00006925">
        <w:rPr>
          <w:b/>
        </w:rPr>
        <w:t>ONCLUSION</w:t>
      </w:r>
    </w:p>
    <w:p w14:paraId="5D54D172" w14:textId="77777777" w:rsidR="001355C6" w:rsidRDefault="00B275A1" w:rsidP="001355C6">
      <w:pPr>
        <w:autoSpaceDE w:val="0"/>
        <w:autoSpaceDN w:val="0"/>
        <w:adjustRightInd w:val="0"/>
        <w:spacing w:line="360" w:lineRule="auto"/>
      </w:pPr>
      <w:r w:rsidRPr="00006925">
        <w:tab/>
      </w:r>
      <w:r w:rsidR="00FC26DF">
        <w:t>For the reasons detailed above, Staff recommends that the application be found administratively incomplete and that the Applicants be ordered to file supplemental information to cure the deficiencies in the application by September 23, 2021. Staff respectfully requests the entry of an order consistent with these recommendations.</w:t>
      </w:r>
    </w:p>
    <w:p w14:paraId="3F5A8CFD" w14:textId="77777777" w:rsidR="001355C6" w:rsidRDefault="001355C6" w:rsidP="001355C6">
      <w:pPr>
        <w:autoSpaceDE w:val="0"/>
        <w:autoSpaceDN w:val="0"/>
        <w:adjustRightInd w:val="0"/>
        <w:spacing w:line="360" w:lineRule="auto"/>
      </w:pPr>
    </w:p>
    <w:p w14:paraId="0003020E" w14:textId="6A3E97A4" w:rsidR="004D07DE" w:rsidRDefault="00B275A1" w:rsidP="001355C6">
      <w:pPr>
        <w:autoSpaceDE w:val="0"/>
        <w:autoSpaceDN w:val="0"/>
        <w:adjustRightInd w:val="0"/>
        <w:spacing w:line="360" w:lineRule="auto"/>
      </w:pPr>
      <w:r w:rsidRPr="00933084">
        <w:rPr>
          <w:bCs/>
          <w:szCs w:val="24"/>
        </w:rPr>
        <w:t xml:space="preserve">Dated: </w:t>
      </w:r>
      <w:r w:rsidRPr="00933084">
        <w:rPr>
          <w:bCs/>
          <w:szCs w:val="24"/>
        </w:rPr>
        <w:fldChar w:fldCharType="begin"/>
      </w:r>
      <w:r w:rsidRPr="00933084">
        <w:rPr>
          <w:bCs/>
          <w:szCs w:val="24"/>
        </w:rPr>
        <w:instrText xml:space="preserve"> DATE \@ "MMMM d, yyyy" </w:instrText>
      </w:r>
      <w:r w:rsidRPr="00933084">
        <w:rPr>
          <w:bCs/>
          <w:szCs w:val="24"/>
        </w:rPr>
        <w:fldChar w:fldCharType="separate"/>
      </w:r>
      <w:r w:rsidR="00740116">
        <w:rPr>
          <w:bCs/>
          <w:noProof/>
          <w:szCs w:val="24"/>
        </w:rPr>
        <w:t>September 9, 2021</w:t>
      </w:r>
      <w:r w:rsidRPr="00933084">
        <w:rPr>
          <w:bCs/>
          <w:szCs w:val="24"/>
        </w:rPr>
        <w:fldChar w:fldCharType="end"/>
      </w:r>
    </w:p>
    <w:p w14:paraId="0E727110" w14:textId="77777777" w:rsidR="00AF16ED" w:rsidRPr="00AF16ED" w:rsidRDefault="00AF16ED" w:rsidP="00AF16ED">
      <w:pPr>
        <w:spacing w:line="360" w:lineRule="auto"/>
      </w:pPr>
    </w:p>
    <w:p w14:paraId="5768191A" w14:textId="77777777" w:rsidR="00B275A1" w:rsidRPr="00B92396" w:rsidRDefault="00B275A1" w:rsidP="00B275A1">
      <w:pPr>
        <w:spacing w:line="480" w:lineRule="auto"/>
        <w:ind w:left="3600" w:firstLine="720"/>
        <w:rPr>
          <w:szCs w:val="24"/>
        </w:rPr>
      </w:pPr>
      <w:r>
        <w:rPr>
          <w:szCs w:val="24"/>
        </w:rPr>
        <w:t>Respectfully s</w:t>
      </w:r>
      <w:r w:rsidRPr="00B92396">
        <w:rPr>
          <w:szCs w:val="24"/>
        </w:rPr>
        <w:t>ubmitted,</w:t>
      </w:r>
    </w:p>
    <w:p w14:paraId="4F97DB24" w14:textId="77777777" w:rsidR="00B275A1" w:rsidRPr="003F3549" w:rsidRDefault="00B275A1" w:rsidP="00B275A1">
      <w:pPr>
        <w:ind w:left="4320"/>
        <w:contextualSpacing/>
        <w:rPr>
          <w:b/>
          <w:szCs w:val="24"/>
        </w:rPr>
      </w:pPr>
      <w:r w:rsidRPr="003F3549">
        <w:rPr>
          <w:b/>
          <w:szCs w:val="24"/>
        </w:rPr>
        <w:t xml:space="preserve">PUBLIC UTILITY COMMISSION OF TEXAS </w:t>
      </w:r>
    </w:p>
    <w:p w14:paraId="0FBECA66" w14:textId="77777777" w:rsidR="00B275A1" w:rsidRPr="003F3549" w:rsidRDefault="00B275A1" w:rsidP="00B275A1">
      <w:pPr>
        <w:ind w:left="4320"/>
        <w:contextualSpacing/>
        <w:rPr>
          <w:b/>
          <w:szCs w:val="24"/>
        </w:rPr>
      </w:pPr>
      <w:r w:rsidRPr="003F3549">
        <w:rPr>
          <w:b/>
          <w:szCs w:val="24"/>
        </w:rPr>
        <w:t>LEGAL DIVISION</w:t>
      </w:r>
    </w:p>
    <w:p w14:paraId="25676820" w14:textId="77777777" w:rsidR="00B275A1" w:rsidRPr="003F3549" w:rsidRDefault="00B275A1" w:rsidP="00B275A1"/>
    <w:p w14:paraId="0B124887" w14:textId="77777777" w:rsidR="00B275A1" w:rsidRPr="009B5177" w:rsidRDefault="00B275A1" w:rsidP="00B275A1">
      <w:pPr>
        <w:contextualSpacing/>
        <w:rPr>
          <w:szCs w:val="24"/>
        </w:rPr>
      </w:pPr>
      <w:r w:rsidRPr="003F3549">
        <w:tab/>
      </w:r>
      <w:r w:rsidRPr="003F3549">
        <w:tab/>
      </w:r>
      <w:r w:rsidRPr="003F3549">
        <w:tab/>
      </w:r>
      <w:r w:rsidRPr="003F3549">
        <w:tab/>
      </w:r>
      <w:r w:rsidRPr="003F3549">
        <w:tab/>
      </w:r>
      <w:r w:rsidRPr="003F3549">
        <w:tab/>
      </w:r>
      <w:r>
        <w:rPr>
          <w:szCs w:val="24"/>
        </w:rPr>
        <w:t>Rachelle Nicolette Robles</w:t>
      </w:r>
    </w:p>
    <w:p w14:paraId="57751FA9" w14:textId="77777777" w:rsidR="00B275A1" w:rsidRPr="009B5177" w:rsidRDefault="00B275A1" w:rsidP="00B275A1">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434C6E36" w14:textId="77777777" w:rsidR="00B275A1" w:rsidRDefault="00B275A1" w:rsidP="00B275A1">
      <w:pPr>
        <w:contextualSpacing/>
        <w:rPr>
          <w:szCs w:val="24"/>
        </w:rPr>
      </w:pPr>
    </w:p>
    <w:p w14:paraId="662CE2F5" w14:textId="77777777" w:rsidR="004A0787" w:rsidRPr="00B1026C" w:rsidRDefault="004A0787" w:rsidP="004A0787">
      <w:pPr>
        <w:ind w:left="4320"/>
        <w:rPr>
          <w:szCs w:val="24"/>
        </w:rPr>
      </w:pPr>
      <w:r w:rsidRPr="00B1026C">
        <w:rPr>
          <w:szCs w:val="24"/>
        </w:rPr>
        <w:t>Rashmin J. Asher</w:t>
      </w:r>
    </w:p>
    <w:p w14:paraId="630BCCEF" w14:textId="77777777" w:rsidR="004A0787" w:rsidRPr="00B1026C" w:rsidRDefault="004A0787" w:rsidP="004A0787">
      <w:pPr>
        <w:ind w:left="4320"/>
        <w:rPr>
          <w:szCs w:val="24"/>
        </w:rPr>
      </w:pPr>
      <w:r w:rsidRPr="00B1026C">
        <w:rPr>
          <w:szCs w:val="24"/>
        </w:rPr>
        <w:t>Managing Attorney</w:t>
      </w:r>
    </w:p>
    <w:p w14:paraId="56C1D74C" w14:textId="77777777" w:rsidR="004A0787" w:rsidRPr="00B1026C" w:rsidRDefault="004A0787" w:rsidP="004A0787">
      <w:pPr>
        <w:ind w:left="4320"/>
        <w:rPr>
          <w:szCs w:val="24"/>
        </w:rPr>
      </w:pPr>
    </w:p>
    <w:p w14:paraId="656D5CB8" w14:textId="77777777" w:rsidR="004A0787" w:rsidRPr="00B1026C" w:rsidRDefault="004A0787" w:rsidP="004A0787">
      <w:pPr>
        <w:ind w:left="4320"/>
        <w:rPr>
          <w:szCs w:val="24"/>
        </w:rPr>
      </w:pPr>
    </w:p>
    <w:p w14:paraId="2F8ADE14" w14:textId="3D552049" w:rsidR="004A0787" w:rsidRPr="00B1026C" w:rsidRDefault="004A0787" w:rsidP="004A0787">
      <w:pPr>
        <w:ind w:left="4320"/>
        <w:rPr>
          <w:szCs w:val="24"/>
          <w:u w:val="single"/>
        </w:rPr>
      </w:pPr>
      <w:r w:rsidRPr="00B1026C">
        <w:rPr>
          <w:szCs w:val="24"/>
          <w:u w:val="single"/>
        </w:rPr>
        <w:t>/s/ Arnett D. Caviel</w:t>
      </w:r>
    </w:p>
    <w:p w14:paraId="7D7679EE" w14:textId="77777777" w:rsidR="004A0787" w:rsidRPr="00B1026C" w:rsidRDefault="004A0787" w:rsidP="004A0787">
      <w:pPr>
        <w:ind w:left="4320"/>
        <w:rPr>
          <w:szCs w:val="24"/>
        </w:rPr>
      </w:pPr>
      <w:bookmarkStart w:id="0" w:name="_Hlk65663267"/>
      <w:r w:rsidRPr="00B1026C">
        <w:rPr>
          <w:szCs w:val="24"/>
        </w:rPr>
        <w:t>Arnett D. Caviel</w:t>
      </w:r>
    </w:p>
    <w:bookmarkEnd w:id="0"/>
    <w:p w14:paraId="4530A967" w14:textId="77777777" w:rsidR="004A0787" w:rsidRPr="00B1026C" w:rsidRDefault="004A0787" w:rsidP="004A0787">
      <w:pPr>
        <w:ind w:left="4320"/>
        <w:rPr>
          <w:szCs w:val="24"/>
        </w:rPr>
      </w:pPr>
      <w:r w:rsidRPr="00B1026C">
        <w:rPr>
          <w:szCs w:val="24"/>
        </w:rPr>
        <w:t>State Bar No. 24121533</w:t>
      </w:r>
    </w:p>
    <w:p w14:paraId="76DFBDB0" w14:textId="77777777" w:rsidR="004A0787" w:rsidRPr="00B1026C" w:rsidRDefault="004A0787" w:rsidP="004A0787">
      <w:pPr>
        <w:ind w:left="4320"/>
        <w:rPr>
          <w:szCs w:val="24"/>
        </w:rPr>
      </w:pPr>
      <w:r w:rsidRPr="00B1026C">
        <w:rPr>
          <w:szCs w:val="24"/>
        </w:rPr>
        <w:t>1701 N. Congress Avenue</w:t>
      </w:r>
    </w:p>
    <w:p w14:paraId="007D1103" w14:textId="77777777" w:rsidR="004A0787" w:rsidRPr="00B1026C" w:rsidRDefault="004A0787" w:rsidP="004A0787">
      <w:pPr>
        <w:ind w:left="4320"/>
        <w:rPr>
          <w:szCs w:val="24"/>
        </w:rPr>
      </w:pPr>
      <w:r w:rsidRPr="00B1026C">
        <w:rPr>
          <w:szCs w:val="24"/>
        </w:rPr>
        <w:t>P.O. Box 13326</w:t>
      </w:r>
    </w:p>
    <w:p w14:paraId="59024E2B" w14:textId="77777777" w:rsidR="004A0787" w:rsidRPr="00B1026C" w:rsidRDefault="004A0787" w:rsidP="004A0787">
      <w:pPr>
        <w:ind w:left="4320"/>
        <w:rPr>
          <w:szCs w:val="24"/>
        </w:rPr>
      </w:pPr>
      <w:r w:rsidRPr="00B1026C">
        <w:rPr>
          <w:szCs w:val="24"/>
        </w:rPr>
        <w:t>Austin, Texas 78711-3326</w:t>
      </w:r>
    </w:p>
    <w:p w14:paraId="487DBCA9" w14:textId="77777777" w:rsidR="004A0787" w:rsidRPr="00B1026C" w:rsidRDefault="004A0787" w:rsidP="004A0787">
      <w:pPr>
        <w:ind w:left="4320"/>
        <w:rPr>
          <w:szCs w:val="24"/>
        </w:rPr>
      </w:pPr>
      <w:r w:rsidRPr="00B1026C">
        <w:rPr>
          <w:szCs w:val="24"/>
        </w:rPr>
        <w:t>(512) 936-7245</w:t>
      </w:r>
    </w:p>
    <w:p w14:paraId="1ABB7A0F" w14:textId="77777777" w:rsidR="004A0787" w:rsidRPr="00B1026C" w:rsidRDefault="004A0787" w:rsidP="004A0787">
      <w:pPr>
        <w:ind w:left="4320"/>
        <w:rPr>
          <w:szCs w:val="24"/>
        </w:rPr>
      </w:pPr>
      <w:r w:rsidRPr="00B1026C">
        <w:rPr>
          <w:szCs w:val="24"/>
        </w:rPr>
        <w:t>(512) 936-7268 (facsimile)</w:t>
      </w:r>
    </w:p>
    <w:p w14:paraId="2546630C" w14:textId="77777777" w:rsidR="004A0787" w:rsidRPr="00B1026C" w:rsidRDefault="004A0787" w:rsidP="004A0787">
      <w:pPr>
        <w:ind w:left="4320"/>
        <w:rPr>
          <w:szCs w:val="24"/>
        </w:rPr>
      </w:pPr>
      <w:r w:rsidRPr="00B1026C">
        <w:rPr>
          <w:szCs w:val="24"/>
        </w:rPr>
        <w:t>Arnett.Caviel@puc.texas.gov</w:t>
      </w:r>
    </w:p>
    <w:p w14:paraId="185295C9" w14:textId="77777777" w:rsidR="00DF5357" w:rsidRDefault="00DF5357" w:rsidP="00EE4225">
      <w:pPr>
        <w:jc w:val="center"/>
        <w:rPr>
          <w:b/>
          <w:caps/>
          <w:szCs w:val="24"/>
        </w:rPr>
      </w:pPr>
    </w:p>
    <w:p w14:paraId="3348EC01" w14:textId="0FDF8DC5" w:rsidR="00DF5357" w:rsidRDefault="00DF5357" w:rsidP="00EE4225">
      <w:pPr>
        <w:jc w:val="center"/>
        <w:rPr>
          <w:b/>
          <w:caps/>
          <w:szCs w:val="24"/>
        </w:rPr>
      </w:pPr>
    </w:p>
    <w:p w14:paraId="0E4E7977" w14:textId="739674DD" w:rsidR="001355C6" w:rsidRDefault="001355C6" w:rsidP="00EE4225">
      <w:pPr>
        <w:jc w:val="center"/>
        <w:rPr>
          <w:b/>
          <w:caps/>
          <w:szCs w:val="24"/>
        </w:rPr>
      </w:pPr>
    </w:p>
    <w:p w14:paraId="0F92ADBF" w14:textId="77777777" w:rsidR="00EE4225" w:rsidRPr="005675BB" w:rsidRDefault="00EE4225" w:rsidP="00EE4225">
      <w:pPr>
        <w:jc w:val="center"/>
        <w:rPr>
          <w:b/>
          <w:caps/>
          <w:szCs w:val="24"/>
        </w:rPr>
      </w:pPr>
      <w:r w:rsidRPr="005675BB">
        <w:rPr>
          <w:b/>
          <w:caps/>
          <w:szCs w:val="24"/>
        </w:rPr>
        <w:lastRenderedPageBreak/>
        <w:t xml:space="preserve">DOCKET NO. </w:t>
      </w:r>
      <w:r w:rsidR="004A0787">
        <w:rPr>
          <w:b/>
          <w:caps/>
          <w:szCs w:val="24"/>
        </w:rPr>
        <w:t>52408</w:t>
      </w:r>
    </w:p>
    <w:p w14:paraId="09202187" w14:textId="77777777" w:rsidR="00EE4225" w:rsidRPr="005675BB" w:rsidRDefault="00EE4225" w:rsidP="00EE4225">
      <w:pPr>
        <w:jc w:val="center"/>
        <w:rPr>
          <w:b/>
          <w:szCs w:val="24"/>
        </w:rPr>
      </w:pPr>
    </w:p>
    <w:p w14:paraId="30B2E0CE" w14:textId="77777777" w:rsidR="00EE4225" w:rsidRPr="005675BB" w:rsidRDefault="00EE4225" w:rsidP="00EE4225">
      <w:pPr>
        <w:keepNext/>
        <w:jc w:val="center"/>
        <w:rPr>
          <w:b/>
          <w:szCs w:val="24"/>
        </w:rPr>
      </w:pPr>
      <w:r w:rsidRPr="005675BB">
        <w:rPr>
          <w:b/>
          <w:szCs w:val="24"/>
        </w:rPr>
        <w:t>CERTIFICATE OF SERVICE</w:t>
      </w:r>
    </w:p>
    <w:p w14:paraId="5967117B" w14:textId="77777777" w:rsidR="00EE4225" w:rsidRPr="005675BB" w:rsidRDefault="00EE4225" w:rsidP="00EE4225">
      <w:pPr>
        <w:keepNext/>
        <w:jc w:val="center"/>
        <w:rPr>
          <w:b/>
          <w:szCs w:val="24"/>
        </w:rPr>
      </w:pPr>
    </w:p>
    <w:p w14:paraId="621682EF" w14:textId="4E69FD3B" w:rsidR="006D7224" w:rsidRPr="003842E7" w:rsidRDefault="006D7224" w:rsidP="006D7224">
      <w:pPr>
        <w:keepNext/>
        <w:spacing w:line="360" w:lineRule="auto"/>
        <w:ind w:firstLine="720"/>
        <w:rPr>
          <w:color w:val="0D0D0D"/>
          <w:szCs w:val="24"/>
        </w:rPr>
      </w:pPr>
      <w:r w:rsidRPr="003842E7">
        <w:rPr>
          <w:szCs w:val="24"/>
        </w:rPr>
        <w:t>I</w:t>
      </w:r>
      <w:r w:rsidRPr="003842E7">
        <w:rPr>
          <w:color w:val="0D0D0D"/>
          <w:szCs w:val="24"/>
        </w:rPr>
        <w:t xml:space="preserve"> certify that, unless otherwise ordered by the presiding officer, notice of the filing of this document was provided to all parties of record via electronic mail on</w:t>
      </w:r>
      <w:r w:rsidRPr="003842E7">
        <w:rPr>
          <w:szCs w:val="24"/>
        </w:rPr>
        <w:t xml:space="preserve"> </w:t>
      </w:r>
      <w:r w:rsidRPr="003842E7">
        <w:rPr>
          <w:szCs w:val="24"/>
        </w:rPr>
        <w:fldChar w:fldCharType="begin"/>
      </w:r>
      <w:r w:rsidRPr="003842E7">
        <w:rPr>
          <w:szCs w:val="24"/>
        </w:rPr>
        <w:instrText xml:space="preserve"> DATE \@ "MMMM d, yyyy" </w:instrText>
      </w:r>
      <w:r w:rsidRPr="003842E7">
        <w:rPr>
          <w:szCs w:val="24"/>
        </w:rPr>
        <w:fldChar w:fldCharType="separate"/>
      </w:r>
      <w:r w:rsidR="00740116">
        <w:rPr>
          <w:noProof/>
          <w:szCs w:val="24"/>
        </w:rPr>
        <w:t>September 9, 2021</w:t>
      </w:r>
      <w:r w:rsidRPr="003842E7">
        <w:rPr>
          <w:szCs w:val="24"/>
        </w:rPr>
        <w:fldChar w:fldCharType="end"/>
      </w:r>
      <w:r w:rsidRPr="003842E7">
        <w:rPr>
          <w:color w:val="0D0D0D"/>
          <w:szCs w:val="24"/>
        </w:rPr>
        <w:t>, in accordance with the Order Suspending Rules, issued in Project No. 50664.</w:t>
      </w:r>
    </w:p>
    <w:p w14:paraId="14A9F035" w14:textId="77777777" w:rsidR="00EE4225" w:rsidRPr="005675BB" w:rsidRDefault="00EE4225" w:rsidP="00EE4225">
      <w:pPr>
        <w:keepNext/>
        <w:ind w:firstLine="720"/>
        <w:rPr>
          <w:szCs w:val="24"/>
        </w:rPr>
      </w:pPr>
    </w:p>
    <w:p w14:paraId="5670CB83" w14:textId="306211E4" w:rsidR="004A0787" w:rsidRPr="00B1026C" w:rsidRDefault="004A0787" w:rsidP="004A0787">
      <w:pPr>
        <w:ind w:left="4320"/>
        <w:rPr>
          <w:szCs w:val="24"/>
          <w:u w:val="single"/>
        </w:rPr>
      </w:pPr>
      <w:r w:rsidRPr="00B1026C">
        <w:rPr>
          <w:szCs w:val="24"/>
          <w:u w:val="single"/>
        </w:rPr>
        <w:t>/s/ Arnett D. Caviel</w:t>
      </w:r>
    </w:p>
    <w:p w14:paraId="403C4B83" w14:textId="77777777" w:rsidR="004A0787" w:rsidRPr="00B1026C" w:rsidRDefault="004A0787" w:rsidP="004A0787">
      <w:pPr>
        <w:ind w:left="4320"/>
        <w:rPr>
          <w:szCs w:val="24"/>
        </w:rPr>
      </w:pPr>
      <w:r w:rsidRPr="00B1026C">
        <w:rPr>
          <w:szCs w:val="24"/>
        </w:rPr>
        <w:t>Arnett D. Caviel</w:t>
      </w:r>
    </w:p>
    <w:p w14:paraId="6429C225" w14:textId="77777777" w:rsidR="00030162" w:rsidRPr="00EE4225" w:rsidRDefault="00030162" w:rsidP="004A0787">
      <w:pPr>
        <w:keepNext/>
        <w:ind w:left="3600" w:firstLine="720"/>
      </w:pPr>
    </w:p>
    <w:sectPr w:rsidR="00030162" w:rsidRPr="00EE4225">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F0EDB4" w14:textId="77777777" w:rsidR="00542C3E" w:rsidRDefault="00542C3E" w:rsidP="00645DF3">
      <w:r>
        <w:separator/>
      </w:r>
    </w:p>
  </w:endnote>
  <w:endnote w:type="continuationSeparator" w:id="0">
    <w:p w14:paraId="5A5207EF" w14:textId="77777777" w:rsidR="00542C3E" w:rsidRDefault="00542C3E" w:rsidP="006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3D7E3" w14:textId="77777777" w:rsidR="002B1432" w:rsidRPr="002B1432" w:rsidRDefault="002B1432">
    <w:pPr>
      <w:pStyle w:val="Footer"/>
      <w:jc w:val="center"/>
      <w:rPr>
        <w:sz w:val="20"/>
      </w:rPr>
    </w:pPr>
    <w:r w:rsidRPr="002B1432">
      <w:rPr>
        <w:sz w:val="20"/>
      </w:rPr>
      <w:fldChar w:fldCharType="begin"/>
    </w:r>
    <w:r w:rsidRPr="002B1432">
      <w:rPr>
        <w:sz w:val="20"/>
      </w:rPr>
      <w:instrText xml:space="preserve"> PAGE   \* MERGEFORMAT </w:instrText>
    </w:r>
    <w:r w:rsidRPr="002B1432">
      <w:rPr>
        <w:sz w:val="20"/>
      </w:rPr>
      <w:fldChar w:fldCharType="separate"/>
    </w:r>
    <w:r w:rsidRPr="002B1432">
      <w:rPr>
        <w:noProof/>
        <w:sz w:val="20"/>
      </w:rPr>
      <w:t>2</w:t>
    </w:r>
    <w:r w:rsidRPr="002B1432">
      <w:rPr>
        <w:noProof/>
        <w:sz w:val="20"/>
      </w:rPr>
      <w:fldChar w:fldCharType="end"/>
    </w:r>
  </w:p>
  <w:p w14:paraId="2B1E1F12" w14:textId="77777777" w:rsidR="002B1432" w:rsidRDefault="002B14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9A0388" w14:textId="77777777" w:rsidR="00542C3E" w:rsidRDefault="00542C3E" w:rsidP="00645DF3">
      <w:r>
        <w:separator/>
      </w:r>
    </w:p>
  </w:footnote>
  <w:footnote w:type="continuationSeparator" w:id="0">
    <w:p w14:paraId="436C3A40" w14:textId="77777777" w:rsidR="00542C3E" w:rsidRDefault="00542C3E" w:rsidP="00645D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746B9A"/>
    <w:multiLevelType w:val="hybridMultilevel"/>
    <w:tmpl w:val="4070641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A1"/>
    <w:rsid w:val="00030162"/>
    <w:rsid w:val="00032BB5"/>
    <w:rsid w:val="00042BEF"/>
    <w:rsid w:val="0006088B"/>
    <w:rsid w:val="00063447"/>
    <w:rsid w:val="0008649F"/>
    <w:rsid w:val="000A09D2"/>
    <w:rsid w:val="000A775A"/>
    <w:rsid w:val="000C1D63"/>
    <w:rsid w:val="000E252D"/>
    <w:rsid w:val="001028E2"/>
    <w:rsid w:val="001208F1"/>
    <w:rsid w:val="00120C64"/>
    <w:rsid w:val="001355C6"/>
    <w:rsid w:val="00137659"/>
    <w:rsid w:val="00166033"/>
    <w:rsid w:val="00171E15"/>
    <w:rsid w:val="001B63A1"/>
    <w:rsid w:val="001C6FC8"/>
    <w:rsid w:val="001C7CF1"/>
    <w:rsid w:val="001E3591"/>
    <w:rsid w:val="001E6E8B"/>
    <w:rsid w:val="00205340"/>
    <w:rsid w:val="002167A9"/>
    <w:rsid w:val="002351B3"/>
    <w:rsid w:val="002445CA"/>
    <w:rsid w:val="00266437"/>
    <w:rsid w:val="0028144C"/>
    <w:rsid w:val="00290BF9"/>
    <w:rsid w:val="00292ED1"/>
    <w:rsid w:val="002B1432"/>
    <w:rsid w:val="002C48E5"/>
    <w:rsid w:val="002E1F3D"/>
    <w:rsid w:val="002F500B"/>
    <w:rsid w:val="003147B0"/>
    <w:rsid w:val="0035731D"/>
    <w:rsid w:val="003B696F"/>
    <w:rsid w:val="003C3971"/>
    <w:rsid w:val="003D1641"/>
    <w:rsid w:val="003F35E2"/>
    <w:rsid w:val="003F73A0"/>
    <w:rsid w:val="00411B11"/>
    <w:rsid w:val="00415536"/>
    <w:rsid w:val="00431C9F"/>
    <w:rsid w:val="004413BA"/>
    <w:rsid w:val="00463FB0"/>
    <w:rsid w:val="00467FE7"/>
    <w:rsid w:val="004A0787"/>
    <w:rsid w:val="004A27E1"/>
    <w:rsid w:val="004A3E0E"/>
    <w:rsid w:val="004B1006"/>
    <w:rsid w:val="004C7F32"/>
    <w:rsid w:val="004D07DE"/>
    <w:rsid w:val="004E6A0A"/>
    <w:rsid w:val="00504592"/>
    <w:rsid w:val="00507E26"/>
    <w:rsid w:val="00530810"/>
    <w:rsid w:val="00531BF4"/>
    <w:rsid w:val="00542C3E"/>
    <w:rsid w:val="005676FC"/>
    <w:rsid w:val="00571923"/>
    <w:rsid w:val="005777B6"/>
    <w:rsid w:val="005829F3"/>
    <w:rsid w:val="00585FC3"/>
    <w:rsid w:val="005A2A7C"/>
    <w:rsid w:val="005C562F"/>
    <w:rsid w:val="005D3FA7"/>
    <w:rsid w:val="005E1C8E"/>
    <w:rsid w:val="005F4A66"/>
    <w:rsid w:val="00606F27"/>
    <w:rsid w:val="00613536"/>
    <w:rsid w:val="006365DD"/>
    <w:rsid w:val="00640FEE"/>
    <w:rsid w:val="00645DF3"/>
    <w:rsid w:val="006469FE"/>
    <w:rsid w:val="00656641"/>
    <w:rsid w:val="006C4514"/>
    <w:rsid w:val="006D2533"/>
    <w:rsid w:val="006D7224"/>
    <w:rsid w:val="00740116"/>
    <w:rsid w:val="007441E8"/>
    <w:rsid w:val="00751AFE"/>
    <w:rsid w:val="0078431C"/>
    <w:rsid w:val="00785DEC"/>
    <w:rsid w:val="00791EAD"/>
    <w:rsid w:val="00795005"/>
    <w:rsid w:val="007B76C9"/>
    <w:rsid w:val="007D48E6"/>
    <w:rsid w:val="007F059E"/>
    <w:rsid w:val="00804879"/>
    <w:rsid w:val="0080586D"/>
    <w:rsid w:val="0082240B"/>
    <w:rsid w:val="008462B8"/>
    <w:rsid w:val="008519F5"/>
    <w:rsid w:val="00856ACE"/>
    <w:rsid w:val="00870785"/>
    <w:rsid w:val="00876AE6"/>
    <w:rsid w:val="008C267D"/>
    <w:rsid w:val="008D2491"/>
    <w:rsid w:val="008E46F6"/>
    <w:rsid w:val="009250C2"/>
    <w:rsid w:val="0093013E"/>
    <w:rsid w:val="00935EFA"/>
    <w:rsid w:val="009474E8"/>
    <w:rsid w:val="00950A40"/>
    <w:rsid w:val="009553E6"/>
    <w:rsid w:val="0098073C"/>
    <w:rsid w:val="00981591"/>
    <w:rsid w:val="00997247"/>
    <w:rsid w:val="009B3136"/>
    <w:rsid w:val="009D3789"/>
    <w:rsid w:val="00A31D47"/>
    <w:rsid w:val="00A458EF"/>
    <w:rsid w:val="00A65430"/>
    <w:rsid w:val="00A6620E"/>
    <w:rsid w:val="00A91DA1"/>
    <w:rsid w:val="00AB08FF"/>
    <w:rsid w:val="00AB3297"/>
    <w:rsid w:val="00AF16ED"/>
    <w:rsid w:val="00AF24E5"/>
    <w:rsid w:val="00B01A81"/>
    <w:rsid w:val="00B24DD5"/>
    <w:rsid w:val="00B275A1"/>
    <w:rsid w:val="00B362F1"/>
    <w:rsid w:val="00B45244"/>
    <w:rsid w:val="00B454D8"/>
    <w:rsid w:val="00B54BC7"/>
    <w:rsid w:val="00B7469A"/>
    <w:rsid w:val="00B92FBB"/>
    <w:rsid w:val="00BB6041"/>
    <w:rsid w:val="00BB7A34"/>
    <w:rsid w:val="00BD7C4B"/>
    <w:rsid w:val="00C311D9"/>
    <w:rsid w:val="00C52FC2"/>
    <w:rsid w:val="00CA56E5"/>
    <w:rsid w:val="00CB7D32"/>
    <w:rsid w:val="00CD2BEF"/>
    <w:rsid w:val="00D24518"/>
    <w:rsid w:val="00D37297"/>
    <w:rsid w:val="00D444D4"/>
    <w:rsid w:val="00D45391"/>
    <w:rsid w:val="00D471F6"/>
    <w:rsid w:val="00D7779E"/>
    <w:rsid w:val="00D82175"/>
    <w:rsid w:val="00D85A76"/>
    <w:rsid w:val="00D90457"/>
    <w:rsid w:val="00DB1504"/>
    <w:rsid w:val="00DE7F80"/>
    <w:rsid w:val="00DF5357"/>
    <w:rsid w:val="00E12DCC"/>
    <w:rsid w:val="00E253E8"/>
    <w:rsid w:val="00E371D2"/>
    <w:rsid w:val="00E87CAE"/>
    <w:rsid w:val="00E905F8"/>
    <w:rsid w:val="00E9635B"/>
    <w:rsid w:val="00EA29C7"/>
    <w:rsid w:val="00EB31B2"/>
    <w:rsid w:val="00EC3169"/>
    <w:rsid w:val="00EC767D"/>
    <w:rsid w:val="00EE4225"/>
    <w:rsid w:val="00EF575B"/>
    <w:rsid w:val="00F074E7"/>
    <w:rsid w:val="00F10901"/>
    <w:rsid w:val="00F14D8F"/>
    <w:rsid w:val="00F2166B"/>
    <w:rsid w:val="00F25948"/>
    <w:rsid w:val="00F56CB0"/>
    <w:rsid w:val="00F638BD"/>
    <w:rsid w:val="00F70772"/>
    <w:rsid w:val="00F71D7C"/>
    <w:rsid w:val="00F764AE"/>
    <w:rsid w:val="00F76E6C"/>
    <w:rsid w:val="00F82856"/>
    <w:rsid w:val="00F85365"/>
    <w:rsid w:val="00FA45FC"/>
    <w:rsid w:val="00FB20C0"/>
    <w:rsid w:val="00FB5EB9"/>
    <w:rsid w:val="00FC0B83"/>
    <w:rsid w:val="00FC26D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833B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5A1"/>
    <w:pPr>
      <w:jc w:val="both"/>
    </w:pPr>
    <w:rPr>
      <w:rFonts w:ascii="Times New Roman" w:eastAsia="Times New Roman" w:hAnsi="Times New Roman"/>
      <w:sz w:val="24"/>
    </w:rPr>
  </w:style>
  <w:style w:type="paragraph" w:styleId="Heading3">
    <w:name w:val="heading 3"/>
    <w:basedOn w:val="Normal"/>
    <w:next w:val="Normal"/>
    <w:link w:val="Heading3Char"/>
    <w:uiPriority w:val="9"/>
    <w:semiHidden/>
    <w:unhideWhenUsed/>
    <w:qFormat/>
    <w:rsid w:val="00B275A1"/>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B275A1"/>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75A1"/>
    <w:rPr>
      <w:rFonts w:ascii="Times New Roman" w:eastAsia="Times New Roman" w:hAnsi="Times New Roman" w:cs="Times New Roman"/>
      <w:b/>
      <w:sz w:val="28"/>
      <w:szCs w:val="20"/>
    </w:rPr>
  </w:style>
  <w:style w:type="paragraph" w:customStyle="1" w:styleId="Docketnumber">
    <w:name w:val="Docket number"/>
    <w:basedOn w:val="Normal"/>
    <w:rsid w:val="00B275A1"/>
    <w:pPr>
      <w:jc w:val="center"/>
    </w:pPr>
    <w:rPr>
      <w:b/>
      <w:caps/>
      <w:sz w:val="28"/>
    </w:rPr>
  </w:style>
  <w:style w:type="paragraph" w:customStyle="1" w:styleId="Docketstyle">
    <w:name w:val="Docket style"/>
    <w:basedOn w:val="Normal"/>
    <w:rsid w:val="00B275A1"/>
    <w:pPr>
      <w:keepNext/>
      <w:tabs>
        <w:tab w:val="center" w:pos="4770"/>
        <w:tab w:val="left" w:pos="5400"/>
      </w:tabs>
      <w:spacing w:line="288" w:lineRule="auto"/>
    </w:pPr>
    <w:rPr>
      <w:b/>
      <w:caps/>
    </w:rPr>
  </w:style>
  <w:style w:type="paragraph" w:customStyle="1" w:styleId="Documentheading">
    <w:name w:val="Document heading"/>
    <w:basedOn w:val="Normal"/>
    <w:rsid w:val="00B275A1"/>
    <w:pPr>
      <w:keepNext/>
      <w:jc w:val="center"/>
    </w:pPr>
    <w:rPr>
      <w:b/>
      <w:caps/>
      <w:sz w:val="28"/>
    </w:rPr>
  </w:style>
  <w:style w:type="paragraph" w:styleId="ListParagraph">
    <w:name w:val="List Paragraph"/>
    <w:basedOn w:val="Normal"/>
    <w:uiPriority w:val="34"/>
    <w:qFormat/>
    <w:rsid w:val="00B275A1"/>
    <w:pPr>
      <w:ind w:left="720"/>
      <w:contextualSpacing/>
    </w:pPr>
  </w:style>
  <w:style w:type="paragraph" w:customStyle="1" w:styleId="Blockquote">
    <w:name w:val="Blockquote"/>
    <w:basedOn w:val="Normal"/>
    <w:link w:val="BlockquoteChar"/>
    <w:qFormat/>
    <w:rsid w:val="00B275A1"/>
    <w:pPr>
      <w:keepNext/>
      <w:ind w:left="720" w:right="720"/>
      <w:outlineLvl w:val="3"/>
    </w:pPr>
    <w:rPr>
      <w:szCs w:val="24"/>
    </w:rPr>
  </w:style>
  <w:style w:type="character" w:customStyle="1" w:styleId="BlockquoteChar">
    <w:name w:val="Blockquote Char"/>
    <w:link w:val="Blockquote"/>
    <w:rsid w:val="00B275A1"/>
    <w:rPr>
      <w:rFonts w:ascii="Times New Roman" w:eastAsia="Times New Roman" w:hAnsi="Times New Roman" w:cs="Times New Roman"/>
      <w:sz w:val="24"/>
      <w:szCs w:val="24"/>
    </w:rPr>
  </w:style>
  <w:style w:type="character" w:customStyle="1" w:styleId="Heading3Char">
    <w:name w:val="Heading 3 Char"/>
    <w:link w:val="Heading3"/>
    <w:uiPriority w:val="9"/>
    <w:semiHidden/>
    <w:rsid w:val="00B275A1"/>
    <w:rPr>
      <w:rFonts w:ascii="Calibri Light" w:eastAsia="Times New Roman" w:hAnsi="Calibri Light" w:cs="Times New Roman"/>
      <w:color w:val="1F3763"/>
      <w:sz w:val="24"/>
      <w:szCs w:val="24"/>
    </w:rPr>
  </w:style>
  <w:style w:type="paragraph" w:customStyle="1" w:styleId="Normaldouble">
    <w:name w:val="Normal double"/>
    <w:basedOn w:val="Normal"/>
    <w:link w:val="NormaldoubleChar"/>
    <w:rsid w:val="005F4A66"/>
    <w:pPr>
      <w:spacing w:line="480" w:lineRule="auto"/>
    </w:pPr>
  </w:style>
  <w:style w:type="character" w:customStyle="1" w:styleId="NormaldoubleChar">
    <w:name w:val="Normal double Char"/>
    <w:link w:val="Normaldouble"/>
    <w:rsid w:val="005F4A66"/>
    <w:rPr>
      <w:rFonts w:ascii="Times New Roman" w:eastAsia="Times New Roman" w:hAnsi="Times New Roman"/>
      <w:sz w:val="24"/>
    </w:rPr>
  </w:style>
  <w:style w:type="paragraph" w:styleId="FootnoteText">
    <w:name w:val="footnote text"/>
    <w:basedOn w:val="Normal"/>
    <w:link w:val="FootnoteTextChar"/>
    <w:uiPriority w:val="99"/>
    <w:semiHidden/>
    <w:unhideWhenUsed/>
    <w:rsid w:val="00645DF3"/>
    <w:rPr>
      <w:sz w:val="20"/>
    </w:rPr>
  </w:style>
  <w:style w:type="character" w:customStyle="1" w:styleId="FootnoteTextChar">
    <w:name w:val="Footnote Text Char"/>
    <w:link w:val="FootnoteText"/>
    <w:uiPriority w:val="99"/>
    <w:semiHidden/>
    <w:rsid w:val="00645DF3"/>
    <w:rPr>
      <w:rFonts w:ascii="Times New Roman" w:eastAsia="Times New Roman" w:hAnsi="Times New Roman"/>
    </w:rPr>
  </w:style>
  <w:style w:type="character" w:styleId="FootnoteReference">
    <w:name w:val="footnote reference"/>
    <w:uiPriority w:val="99"/>
    <w:semiHidden/>
    <w:unhideWhenUsed/>
    <w:rsid w:val="00645DF3"/>
    <w:rPr>
      <w:vertAlign w:val="superscript"/>
    </w:rPr>
  </w:style>
  <w:style w:type="character" w:styleId="CommentReference">
    <w:name w:val="annotation reference"/>
    <w:uiPriority w:val="99"/>
    <w:semiHidden/>
    <w:unhideWhenUsed/>
    <w:rsid w:val="00981591"/>
    <w:rPr>
      <w:sz w:val="16"/>
      <w:szCs w:val="16"/>
    </w:rPr>
  </w:style>
  <w:style w:type="paragraph" w:styleId="CommentText">
    <w:name w:val="annotation text"/>
    <w:basedOn w:val="Normal"/>
    <w:link w:val="CommentTextChar"/>
    <w:uiPriority w:val="99"/>
    <w:semiHidden/>
    <w:unhideWhenUsed/>
    <w:rsid w:val="00981591"/>
    <w:rPr>
      <w:sz w:val="20"/>
    </w:rPr>
  </w:style>
  <w:style w:type="character" w:customStyle="1" w:styleId="CommentTextChar">
    <w:name w:val="Comment Text Char"/>
    <w:link w:val="CommentText"/>
    <w:uiPriority w:val="99"/>
    <w:semiHidden/>
    <w:rsid w:val="0098159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81591"/>
    <w:rPr>
      <w:b/>
      <w:bCs/>
    </w:rPr>
  </w:style>
  <w:style w:type="character" w:customStyle="1" w:styleId="CommentSubjectChar">
    <w:name w:val="Comment Subject Char"/>
    <w:link w:val="CommentSubject"/>
    <w:uiPriority w:val="99"/>
    <w:semiHidden/>
    <w:rsid w:val="00981591"/>
    <w:rPr>
      <w:rFonts w:ascii="Times New Roman" w:eastAsia="Times New Roman" w:hAnsi="Times New Roman"/>
      <w:b/>
      <w:bCs/>
    </w:rPr>
  </w:style>
  <w:style w:type="paragraph" w:styleId="BalloonText">
    <w:name w:val="Balloon Text"/>
    <w:basedOn w:val="Normal"/>
    <w:link w:val="BalloonTextChar"/>
    <w:uiPriority w:val="99"/>
    <w:semiHidden/>
    <w:unhideWhenUsed/>
    <w:rsid w:val="00981591"/>
    <w:rPr>
      <w:rFonts w:ascii="Segoe UI" w:hAnsi="Segoe UI" w:cs="Segoe UI"/>
      <w:sz w:val="18"/>
      <w:szCs w:val="18"/>
    </w:rPr>
  </w:style>
  <w:style w:type="character" w:customStyle="1" w:styleId="BalloonTextChar">
    <w:name w:val="Balloon Text Char"/>
    <w:link w:val="BalloonText"/>
    <w:uiPriority w:val="99"/>
    <w:semiHidden/>
    <w:rsid w:val="00981591"/>
    <w:rPr>
      <w:rFonts w:ascii="Segoe UI" w:eastAsia="Times New Roman" w:hAnsi="Segoe UI" w:cs="Segoe UI"/>
      <w:sz w:val="18"/>
      <w:szCs w:val="18"/>
    </w:rPr>
  </w:style>
  <w:style w:type="paragraph" w:styleId="Header">
    <w:name w:val="header"/>
    <w:basedOn w:val="Normal"/>
    <w:link w:val="HeaderChar"/>
    <w:uiPriority w:val="99"/>
    <w:unhideWhenUsed/>
    <w:rsid w:val="002B1432"/>
    <w:pPr>
      <w:tabs>
        <w:tab w:val="center" w:pos="4680"/>
        <w:tab w:val="right" w:pos="9360"/>
      </w:tabs>
    </w:pPr>
  </w:style>
  <w:style w:type="character" w:customStyle="1" w:styleId="HeaderChar">
    <w:name w:val="Header Char"/>
    <w:link w:val="Header"/>
    <w:uiPriority w:val="99"/>
    <w:rsid w:val="002B1432"/>
    <w:rPr>
      <w:rFonts w:ascii="Times New Roman" w:eastAsia="Times New Roman" w:hAnsi="Times New Roman"/>
      <w:sz w:val="24"/>
    </w:rPr>
  </w:style>
  <w:style w:type="paragraph" w:styleId="Footer">
    <w:name w:val="footer"/>
    <w:basedOn w:val="Normal"/>
    <w:link w:val="FooterChar"/>
    <w:uiPriority w:val="99"/>
    <w:unhideWhenUsed/>
    <w:rsid w:val="002B1432"/>
    <w:pPr>
      <w:tabs>
        <w:tab w:val="center" w:pos="4680"/>
        <w:tab w:val="right" w:pos="9360"/>
      </w:tabs>
    </w:pPr>
  </w:style>
  <w:style w:type="character" w:customStyle="1" w:styleId="FooterChar">
    <w:name w:val="Footer Char"/>
    <w:link w:val="Footer"/>
    <w:uiPriority w:val="99"/>
    <w:rsid w:val="002B1432"/>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9538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C321E-B5AA-46BE-8B51-A5D545352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509</Words>
  <Characters>2902</Characters>
  <Application>Microsoft Office Word</Application>
  <DocSecurity>0</DocSecurity>
  <Lines>24</Lines>
  <Paragraphs>6</Paragraphs>
  <ScaleCrop>false</ScaleCrop>
  <Company/>
  <LinksUpToDate>false</LinksUpToDate>
  <CharactersWithSpaces>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2021-09-09T19:49:00Z</dcterms:created>
  <dcterms:modified xsi:type="dcterms:W3CDTF">2021-09-09T19:49:00Z</dcterms:modified>
</cp:coreProperties>
</file>